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22F86" w14:textId="0049B849" w:rsidR="63D4E485" w:rsidRDefault="00F9419B" w:rsidP="63D4E485">
      <w:r>
        <w:rPr>
          <w:noProof/>
        </w:rPr>
        <w:drawing>
          <wp:anchor distT="0" distB="0" distL="114300" distR="114300" simplePos="0" relativeHeight="251658240" behindDoc="1" locked="0" layoutInCell="1" allowOverlap="1" wp14:anchorId="46977CF2" wp14:editId="727A3FC9">
            <wp:simplePos x="0" y="0"/>
            <wp:positionH relativeFrom="margin">
              <wp:align>center</wp:align>
            </wp:positionH>
            <wp:positionV relativeFrom="paragraph">
              <wp:posOffset>-770890</wp:posOffset>
            </wp:positionV>
            <wp:extent cx="2133600" cy="1669268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253_254493761296213_1719535937_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69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361B2" w14:textId="776815D2" w:rsidR="63D4E485" w:rsidRDefault="63D4E485" w:rsidP="63D4E485"/>
    <w:p w14:paraId="7863D253" w14:textId="77777777" w:rsidR="007B11A5" w:rsidRDefault="007B11A5" w:rsidP="5ADCA031">
      <w:pPr>
        <w:rPr>
          <w:b/>
          <w:bCs/>
          <w:sz w:val="24"/>
          <w:szCs w:val="24"/>
        </w:rPr>
      </w:pPr>
    </w:p>
    <w:p w14:paraId="50A9E5F6" w14:textId="4EBA6525" w:rsidR="20CAD469" w:rsidRPr="007B11A5" w:rsidRDefault="00F9419B" w:rsidP="007B11A5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Interfaith Outreach Association</w:t>
      </w:r>
      <w:r w:rsidR="20CAD469" w:rsidRPr="007B11A5">
        <w:rPr>
          <w:rFonts w:cstheme="minorHAnsi"/>
          <w:b/>
          <w:bCs/>
          <w:sz w:val="28"/>
          <w:szCs w:val="28"/>
        </w:rPr>
        <w:t xml:space="preserve"> Applicant</w:t>
      </w:r>
      <w:r w:rsidR="70CE7123" w:rsidRPr="007B11A5">
        <w:rPr>
          <w:rFonts w:cstheme="minorHAnsi"/>
          <w:b/>
          <w:bCs/>
          <w:sz w:val="28"/>
          <w:szCs w:val="28"/>
        </w:rPr>
        <w:t>/</w:t>
      </w:r>
      <w:r w:rsidR="20CAD469" w:rsidRPr="007B11A5">
        <w:rPr>
          <w:rFonts w:cstheme="minorHAnsi"/>
          <w:b/>
          <w:bCs/>
          <w:sz w:val="28"/>
          <w:szCs w:val="28"/>
        </w:rPr>
        <w:t>Client Grievance Policy and Procedure</w:t>
      </w:r>
    </w:p>
    <w:p w14:paraId="763DD664" w14:textId="0DAD913D" w:rsidR="3AD71B8D" w:rsidRPr="007B11A5" w:rsidRDefault="3AD71B8D" w:rsidP="3AD71B8D">
      <w:pPr>
        <w:rPr>
          <w:rFonts w:eastAsia="Times New Roman" w:cstheme="minorHAnsi"/>
        </w:rPr>
      </w:pPr>
    </w:p>
    <w:p w14:paraId="28F71520" w14:textId="236C0A63" w:rsidR="6DF50452" w:rsidRPr="007B11A5" w:rsidRDefault="6DF50452" w:rsidP="3AD71B8D">
      <w:pPr>
        <w:rPr>
          <w:rFonts w:eastAsia="Times New Roman" w:cstheme="minorHAnsi"/>
          <w:b/>
        </w:rPr>
      </w:pPr>
      <w:r w:rsidRPr="007B11A5">
        <w:rPr>
          <w:rFonts w:eastAsia="Times New Roman" w:cstheme="minorHAnsi"/>
          <w:b/>
        </w:rPr>
        <w:t>Policy</w:t>
      </w:r>
    </w:p>
    <w:p w14:paraId="722D6647" w14:textId="57B53614" w:rsidR="3AD71B8D" w:rsidRPr="007B11A5" w:rsidRDefault="007B11A5" w:rsidP="3AD71B8D">
      <w:pPr>
        <w:rPr>
          <w:rFonts w:cstheme="minorHAnsi"/>
        </w:rPr>
      </w:pPr>
      <w:r w:rsidRPr="007B11A5">
        <w:rPr>
          <w:rFonts w:eastAsia="Times New Roman" w:cstheme="minorHAnsi"/>
        </w:rPr>
        <w:t xml:space="preserve">It is the policy of </w:t>
      </w:r>
      <w:r w:rsidR="00CC3DBD">
        <w:rPr>
          <w:rFonts w:eastAsia="Times New Roman" w:cstheme="minorHAnsi"/>
        </w:rPr>
        <w:t>Interfaith Outreach Association</w:t>
      </w:r>
      <w:r w:rsidR="6DF50452" w:rsidRPr="007B11A5">
        <w:rPr>
          <w:rFonts w:eastAsia="Times New Roman" w:cstheme="minorHAnsi"/>
        </w:rPr>
        <w:t xml:space="preserve"> to provide applicants and clients a means by which to appeal a decision regarding their </w:t>
      </w:r>
      <w:r w:rsidR="00F9419B">
        <w:rPr>
          <w:rFonts w:eastAsia="Times New Roman" w:cstheme="minorHAnsi"/>
        </w:rPr>
        <w:t>RMRP program decision. Ap</w:t>
      </w:r>
      <w:r w:rsidR="6DF50452" w:rsidRPr="007B11A5">
        <w:rPr>
          <w:rFonts w:eastAsia="Times New Roman" w:cstheme="minorHAnsi"/>
        </w:rPr>
        <w:t>plicants or clients will receive written notification of th</w:t>
      </w:r>
      <w:r w:rsidRPr="007B11A5">
        <w:rPr>
          <w:rFonts w:eastAsia="Times New Roman" w:cstheme="minorHAnsi"/>
        </w:rPr>
        <w:t>is grievance policy and procedure.</w:t>
      </w:r>
    </w:p>
    <w:p w14:paraId="6D6649B2" w14:textId="4264151C" w:rsidR="6DF50452" w:rsidRPr="007B11A5" w:rsidRDefault="6DF50452" w:rsidP="63D4E485">
      <w:pPr>
        <w:rPr>
          <w:rFonts w:cstheme="minorHAnsi"/>
          <w:b/>
        </w:rPr>
      </w:pPr>
      <w:r w:rsidRPr="007B11A5">
        <w:rPr>
          <w:rFonts w:eastAsia="Times New Roman" w:cstheme="minorHAnsi"/>
          <w:b/>
        </w:rPr>
        <w:t>Procedure</w:t>
      </w:r>
    </w:p>
    <w:p w14:paraId="79E1F590" w14:textId="3BC13B61" w:rsidR="6DF50452" w:rsidRPr="007B11A5" w:rsidRDefault="6DF50452" w:rsidP="007B11A5">
      <w:pPr>
        <w:ind w:left="720"/>
        <w:rPr>
          <w:rFonts w:cstheme="minorHAnsi"/>
        </w:rPr>
      </w:pPr>
      <w:r w:rsidRPr="007B11A5">
        <w:rPr>
          <w:rFonts w:eastAsia="Times New Roman" w:cstheme="minorHAnsi"/>
        </w:rPr>
        <w:t xml:space="preserve">1. Grievances must be submitted in writing to the </w:t>
      </w:r>
      <w:r w:rsidR="00F9419B">
        <w:rPr>
          <w:rFonts w:eastAsia="Times New Roman" w:cstheme="minorHAnsi"/>
        </w:rPr>
        <w:t xml:space="preserve">Emergency Assistance Coordinator </w:t>
      </w:r>
      <w:r w:rsidRPr="007B11A5">
        <w:rPr>
          <w:rFonts w:eastAsia="Times New Roman" w:cstheme="minorHAnsi"/>
        </w:rPr>
        <w:t>within 10 days of the date of the decision or occurrence.</w:t>
      </w:r>
      <w:r w:rsidR="4708CD23" w:rsidRPr="007B11A5">
        <w:rPr>
          <w:rFonts w:eastAsia="Times New Roman" w:cstheme="minorHAnsi"/>
        </w:rPr>
        <w:t xml:space="preserve"> These can be mailed to:</w:t>
      </w:r>
    </w:p>
    <w:p w14:paraId="01C5ACAC" w14:textId="64729A57" w:rsidR="4708CD23" w:rsidRPr="007B11A5" w:rsidRDefault="4708CD23" w:rsidP="007B11A5">
      <w:pPr>
        <w:spacing w:after="0"/>
        <w:ind w:left="1440" w:firstLine="720"/>
        <w:rPr>
          <w:rFonts w:eastAsia="Times New Roman" w:cstheme="minorHAnsi"/>
        </w:rPr>
      </w:pPr>
      <w:r w:rsidRPr="007B11A5">
        <w:rPr>
          <w:rFonts w:eastAsia="Times New Roman" w:cstheme="minorHAnsi"/>
        </w:rPr>
        <w:t xml:space="preserve">Attn: </w:t>
      </w:r>
      <w:r w:rsidR="00F9419B">
        <w:rPr>
          <w:rFonts w:eastAsia="Times New Roman" w:cstheme="minorHAnsi"/>
        </w:rPr>
        <w:t>Emergency Assistance Coordinator</w:t>
      </w:r>
    </w:p>
    <w:p w14:paraId="55C55F1E" w14:textId="01117883" w:rsidR="4708CD23" w:rsidRPr="007B11A5" w:rsidRDefault="00F9419B" w:rsidP="007B11A5">
      <w:pPr>
        <w:spacing w:after="0"/>
        <w:ind w:left="1440" w:firstLine="720"/>
        <w:rPr>
          <w:rFonts w:eastAsia="Times New Roman" w:cstheme="minorHAnsi"/>
        </w:rPr>
      </w:pPr>
      <w:r>
        <w:rPr>
          <w:rFonts w:eastAsia="Times New Roman" w:cstheme="minorHAnsi"/>
        </w:rPr>
        <w:t>Interfaith Outreach Association</w:t>
      </w:r>
    </w:p>
    <w:p w14:paraId="00FC78B8" w14:textId="2548BB23" w:rsidR="00F9419B" w:rsidRDefault="00F9419B" w:rsidP="007B11A5">
      <w:pPr>
        <w:spacing w:after="0"/>
        <w:ind w:left="1440" w:firstLine="720"/>
        <w:rPr>
          <w:rFonts w:eastAsia="Times New Roman" w:cstheme="minorHAnsi"/>
        </w:rPr>
      </w:pPr>
      <w:r>
        <w:rPr>
          <w:rFonts w:eastAsia="Times New Roman" w:cstheme="minorHAnsi"/>
        </w:rPr>
        <w:t>701 Clay St</w:t>
      </w:r>
    </w:p>
    <w:p w14:paraId="09E442FE" w14:textId="6DEC30F3" w:rsidR="4708CD23" w:rsidRPr="007B11A5" w:rsidRDefault="00F9419B" w:rsidP="007B11A5">
      <w:pPr>
        <w:spacing w:after="0"/>
        <w:ind w:left="1440" w:firstLine="720"/>
        <w:rPr>
          <w:rFonts w:eastAsia="Times New Roman" w:cstheme="minorHAnsi"/>
        </w:rPr>
      </w:pPr>
      <w:r>
        <w:rPr>
          <w:rFonts w:eastAsia="Times New Roman" w:cstheme="minorHAnsi"/>
        </w:rPr>
        <w:t>Lynchburg, VA 24504</w:t>
      </w:r>
    </w:p>
    <w:p w14:paraId="056C57E9" w14:textId="77777777" w:rsidR="007B11A5" w:rsidRPr="007B11A5" w:rsidRDefault="007B11A5" w:rsidP="007B11A5">
      <w:pPr>
        <w:spacing w:after="0"/>
        <w:ind w:left="1440" w:firstLine="720"/>
        <w:rPr>
          <w:rFonts w:eastAsia="Times New Roman" w:cstheme="minorHAnsi"/>
        </w:rPr>
      </w:pPr>
    </w:p>
    <w:p w14:paraId="30DA155B" w14:textId="3E9C8358" w:rsidR="6DF50452" w:rsidRPr="007B11A5" w:rsidRDefault="6DF50452" w:rsidP="007B11A5">
      <w:pPr>
        <w:ind w:left="720"/>
        <w:rPr>
          <w:rFonts w:cstheme="minorHAnsi"/>
        </w:rPr>
      </w:pPr>
      <w:r w:rsidRPr="007B11A5">
        <w:rPr>
          <w:rFonts w:eastAsia="Times New Roman" w:cstheme="minorHAnsi"/>
        </w:rPr>
        <w:t xml:space="preserve">2. The </w:t>
      </w:r>
      <w:r w:rsidR="00F9419B">
        <w:rPr>
          <w:rFonts w:eastAsia="Times New Roman" w:cstheme="minorHAnsi"/>
        </w:rPr>
        <w:t>Emergency Assistance Coordinator</w:t>
      </w:r>
      <w:r w:rsidRPr="007B11A5">
        <w:rPr>
          <w:rFonts w:eastAsia="Times New Roman" w:cstheme="minorHAnsi"/>
        </w:rPr>
        <w:t xml:space="preserve"> will review the grievance and will respond</w:t>
      </w:r>
      <w:r w:rsidR="007B11A5" w:rsidRPr="007B11A5">
        <w:rPr>
          <w:rFonts w:eastAsia="Times New Roman" w:cstheme="minorHAnsi"/>
        </w:rPr>
        <w:t xml:space="preserve"> with a decision</w:t>
      </w:r>
      <w:r w:rsidRPr="007B11A5">
        <w:rPr>
          <w:rFonts w:eastAsia="Times New Roman" w:cstheme="minorHAnsi"/>
        </w:rPr>
        <w:t xml:space="preserve"> within 10 days of receipt.</w:t>
      </w:r>
    </w:p>
    <w:p w14:paraId="7965FD1C" w14:textId="11F676B3" w:rsidR="6DF50452" w:rsidRPr="007B11A5" w:rsidRDefault="6DF50452" w:rsidP="007B11A5">
      <w:pPr>
        <w:ind w:left="720"/>
        <w:rPr>
          <w:rFonts w:cstheme="minorHAnsi"/>
        </w:rPr>
      </w:pPr>
      <w:r w:rsidRPr="007B11A5">
        <w:rPr>
          <w:rFonts w:eastAsia="Times New Roman" w:cstheme="minorHAnsi"/>
        </w:rPr>
        <w:t xml:space="preserve">3. If the aggrieved party is not satisfied with the </w:t>
      </w:r>
      <w:r w:rsidR="00F9419B">
        <w:rPr>
          <w:rFonts w:eastAsia="Times New Roman" w:cstheme="minorHAnsi"/>
        </w:rPr>
        <w:t>Emergency Assistance Coordinator’s decision</w:t>
      </w:r>
      <w:r w:rsidRPr="007B11A5">
        <w:rPr>
          <w:rFonts w:eastAsia="Times New Roman" w:cstheme="minorHAnsi"/>
        </w:rPr>
        <w:t>, they will be directed to file a complaint with the Executive Director and will be provided contact information. This complaint must be filed within 10 days of receiving notification of the decision.</w:t>
      </w:r>
    </w:p>
    <w:p w14:paraId="6D75F775" w14:textId="41E899D1" w:rsidR="6DF50452" w:rsidRPr="007B11A5" w:rsidRDefault="6DF50452" w:rsidP="007B11A5">
      <w:pPr>
        <w:ind w:left="720"/>
        <w:rPr>
          <w:rFonts w:cstheme="minorHAnsi"/>
        </w:rPr>
      </w:pPr>
      <w:r w:rsidRPr="007B11A5">
        <w:rPr>
          <w:rFonts w:eastAsia="Times New Roman" w:cstheme="minorHAnsi"/>
        </w:rPr>
        <w:t>4. The Executive Director will review the grievance and will respond within 10 days of receipt.</w:t>
      </w:r>
    </w:p>
    <w:p w14:paraId="31260442" w14:textId="698F5BC0" w:rsidR="63D4E485" w:rsidRPr="00BB5945" w:rsidRDefault="6DF50452" w:rsidP="00BB5945">
      <w:pPr>
        <w:ind w:left="720"/>
        <w:rPr>
          <w:rFonts w:cstheme="minorHAnsi"/>
        </w:rPr>
      </w:pPr>
      <w:r w:rsidRPr="007B11A5">
        <w:rPr>
          <w:rFonts w:eastAsia="Times New Roman" w:cstheme="minorHAnsi"/>
        </w:rPr>
        <w:t xml:space="preserve">5. If the aggrieved party is not satisfied with the Executive Director’s decision, they will be </w:t>
      </w:r>
      <w:r w:rsidRPr="006F2BA4">
        <w:rPr>
          <w:rFonts w:eastAsia="Times New Roman" w:cstheme="minorHAnsi"/>
        </w:rPr>
        <w:t xml:space="preserve">directed to the </w:t>
      </w:r>
      <w:r w:rsidR="006F2BA4" w:rsidRPr="006F2BA4">
        <w:rPr>
          <w:rFonts w:eastAsia="Times New Roman" w:cstheme="minorHAnsi"/>
        </w:rPr>
        <w:t>Virginia Department of Housing and Community</w:t>
      </w:r>
      <w:r w:rsidRPr="006F2BA4">
        <w:rPr>
          <w:rFonts w:eastAsia="Times New Roman" w:cstheme="minorHAnsi"/>
        </w:rPr>
        <w:t xml:space="preserve"> Development and</w:t>
      </w:r>
      <w:r w:rsidRPr="007B11A5">
        <w:rPr>
          <w:rFonts w:eastAsia="Times New Roman" w:cstheme="minorHAnsi"/>
        </w:rPr>
        <w:t xml:space="preserve"> contact information will be provided.</w:t>
      </w:r>
      <w:bookmarkStart w:id="0" w:name="_GoBack"/>
      <w:bookmarkEnd w:id="0"/>
    </w:p>
    <w:sectPr w:rsidR="63D4E485" w:rsidRPr="00BB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81C361"/>
    <w:rsid w:val="00056FE6"/>
    <w:rsid w:val="00473A4E"/>
    <w:rsid w:val="006F2BA4"/>
    <w:rsid w:val="007B11A5"/>
    <w:rsid w:val="00BB5945"/>
    <w:rsid w:val="00CC3DBD"/>
    <w:rsid w:val="00F9419B"/>
    <w:rsid w:val="1376DC68"/>
    <w:rsid w:val="1502E015"/>
    <w:rsid w:val="20CAD469"/>
    <w:rsid w:val="2481C361"/>
    <w:rsid w:val="27981C6A"/>
    <w:rsid w:val="3AD71B8D"/>
    <w:rsid w:val="43BC6EF4"/>
    <w:rsid w:val="4708CD23"/>
    <w:rsid w:val="5ADCA031"/>
    <w:rsid w:val="63D4E485"/>
    <w:rsid w:val="654DB9CE"/>
    <w:rsid w:val="6DF50452"/>
    <w:rsid w:val="70CE7123"/>
    <w:rsid w:val="7BD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C361"/>
  <w15:chartTrackingRefBased/>
  <w15:docId w15:val="{A5E663BD-A58D-4A8E-A31D-1B094895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Quarantotto</dc:creator>
  <cp:keywords/>
  <dc:description/>
  <cp:lastModifiedBy>IOA</cp:lastModifiedBy>
  <cp:revision>8</cp:revision>
  <dcterms:created xsi:type="dcterms:W3CDTF">2020-06-23T19:56:00Z</dcterms:created>
  <dcterms:modified xsi:type="dcterms:W3CDTF">2020-11-24T13:38:00Z</dcterms:modified>
</cp:coreProperties>
</file>